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  <w:r w:rsidR="00917B47">
        <w:rPr>
          <w:b/>
          <w:bCs/>
          <w:sz w:val="28"/>
          <w:szCs w:val="28"/>
        </w:rPr>
        <w:t xml:space="preserve">   </w:t>
      </w:r>
      <w:r w:rsidR="00555BFA" w:rsidRPr="00B15E1B">
        <w:rPr>
          <w:b/>
          <w:bCs/>
          <w:sz w:val="28"/>
          <w:szCs w:val="28"/>
        </w:rPr>
        <w:t>БИЧУРСКИЙ РАЙОН</w:t>
      </w:r>
    </w:p>
    <w:p w:rsidR="00294622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 w:rsidR="00294622">
        <w:rPr>
          <w:b/>
          <w:bCs/>
          <w:sz w:val="28"/>
          <w:szCs w:val="28"/>
        </w:rPr>
        <w:t xml:space="preserve"> –</w:t>
      </w: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5BFA"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="00555BFA"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="00555BFA" w:rsidRPr="00B15E1B">
        <w:rPr>
          <w:b/>
          <w:bCs/>
          <w:sz w:val="28"/>
          <w:szCs w:val="28"/>
        </w:rPr>
        <w:t xml:space="preserve"> «</w:t>
      </w:r>
      <w:r w:rsidR="00F0201E">
        <w:rPr>
          <w:b/>
          <w:bCs/>
          <w:sz w:val="28"/>
          <w:szCs w:val="28"/>
        </w:rPr>
        <w:t>ОКИНО-КЛЮЧЕВСКОЕ</w:t>
      </w:r>
      <w:r w:rsidR="00555BFA" w:rsidRPr="00B15E1B">
        <w:rPr>
          <w:b/>
          <w:bCs/>
          <w:sz w:val="28"/>
          <w:szCs w:val="28"/>
        </w:rPr>
        <w:t>»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8F67B1">
        <w:rPr>
          <w:b/>
          <w:bCs/>
          <w:sz w:val="28"/>
          <w:szCs w:val="28"/>
        </w:rPr>
        <w:t>28</w:t>
      </w:r>
      <w:r w:rsidRPr="00B15E1B">
        <w:rPr>
          <w:b/>
          <w:bCs/>
          <w:sz w:val="28"/>
          <w:szCs w:val="28"/>
        </w:rPr>
        <w:t xml:space="preserve">» </w:t>
      </w:r>
      <w:r w:rsidR="008F67B1">
        <w:rPr>
          <w:b/>
          <w:bCs/>
          <w:sz w:val="28"/>
          <w:szCs w:val="28"/>
        </w:rPr>
        <w:t xml:space="preserve">мая </w:t>
      </w:r>
      <w:r w:rsidRPr="00B15E1B">
        <w:rPr>
          <w:b/>
          <w:bCs/>
          <w:sz w:val="28"/>
          <w:szCs w:val="28"/>
        </w:rPr>
        <w:t xml:space="preserve"> 20</w:t>
      </w:r>
      <w:r w:rsidR="00294622">
        <w:rPr>
          <w:b/>
          <w:bCs/>
          <w:sz w:val="28"/>
          <w:szCs w:val="28"/>
        </w:rPr>
        <w:t>2</w:t>
      </w:r>
      <w:r w:rsidR="004C4454">
        <w:rPr>
          <w:b/>
          <w:bCs/>
          <w:sz w:val="28"/>
          <w:szCs w:val="28"/>
        </w:rPr>
        <w:t>1</w:t>
      </w:r>
      <w:r w:rsidRPr="00B15E1B">
        <w:rPr>
          <w:b/>
          <w:bCs/>
          <w:sz w:val="28"/>
          <w:szCs w:val="28"/>
        </w:rPr>
        <w:t xml:space="preserve">                                        </w:t>
      </w:r>
      <w:r w:rsidR="008F67B1">
        <w:rPr>
          <w:b/>
          <w:bCs/>
          <w:sz w:val="28"/>
          <w:szCs w:val="28"/>
        </w:rPr>
        <w:t xml:space="preserve">         </w:t>
      </w:r>
      <w:r w:rsidRPr="00B15E1B">
        <w:rPr>
          <w:b/>
          <w:bCs/>
          <w:sz w:val="28"/>
          <w:szCs w:val="28"/>
        </w:rPr>
        <w:t xml:space="preserve">      № </w:t>
      </w:r>
      <w:r w:rsidR="008F67B1">
        <w:rPr>
          <w:b/>
          <w:bCs/>
          <w:sz w:val="28"/>
          <w:szCs w:val="28"/>
        </w:rPr>
        <w:t>77</w:t>
      </w:r>
      <w:r w:rsidR="00294622"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  <w:r w:rsidR="008F67B1">
        <w:rPr>
          <w:b/>
          <w:bCs/>
          <w:color w:val="FFFFFF" w:themeColor="background1"/>
          <w:sz w:val="28"/>
          <w:szCs w:val="28"/>
          <w:u w:val="single"/>
        </w:rPr>
        <w:t>77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> Положения об установлении земельного налога на территории Муниципального образования</w:t>
      </w:r>
      <w:r>
        <w:rPr>
          <w:b/>
          <w:bCs/>
          <w:sz w:val="28"/>
          <w:szCs w:val="28"/>
        </w:rPr>
        <w:t xml:space="preserve">– </w:t>
      </w:r>
      <w:r w:rsidR="00555BFA" w:rsidRPr="00B15E1B">
        <w:rPr>
          <w:b/>
          <w:bCs/>
          <w:sz w:val="28"/>
          <w:szCs w:val="28"/>
        </w:rPr>
        <w:t>сельское поселение «</w:t>
      </w:r>
      <w:r w:rsidR="00F0201E">
        <w:rPr>
          <w:b/>
          <w:bCs/>
          <w:sz w:val="28"/>
          <w:szCs w:val="28"/>
        </w:rPr>
        <w:t>Окино-Ключевское</w:t>
      </w:r>
      <w:r w:rsidR="00555BFA" w:rsidRPr="00B15E1B">
        <w:rPr>
          <w:b/>
          <w:bCs/>
          <w:sz w:val="28"/>
          <w:szCs w:val="28"/>
        </w:rPr>
        <w:t>» Бичурского района Республики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В соответствии со статьей 387  Налогового кодекса РФ, Федеральным законом </w:t>
      </w:r>
      <w:hyperlink r:id="rId4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5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F0201E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F0201E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294622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 w:rsidR="00294622">
        <w:rPr>
          <w:sz w:val="28"/>
          <w:szCs w:val="28"/>
        </w:rPr>
        <w:t>Внести изменения в</w:t>
      </w:r>
      <w:r w:rsidRPr="00B15E1B">
        <w:rPr>
          <w:sz w:val="28"/>
          <w:szCs w:val="28"/>
        </w:rPr>
        <w:t> </w:t>
      </w:r>
      <w:hyperlink r:id="rId6" w:anchor="Par32" w:history="1">
        <w:r w:rsidRPr="00B15E1B">
          <w:rPr>
            <w:rStyle w:val="1"/>
            <w:sz w:val="28"/>
            <w:szCs w:val="28"/>
          </w:rPr>
          <w:t>Положение</w:t>
        </w:r>
      </w:hyperlink>
      <w:r w:rsidRPr="00B15E1B">
        <w:rPr>
          <w:sz w:val="28"/>
          <w:szCs w:val="28"/>
        </w:rPr>
        <w:t> об установлении земельного налога на территории Муниципального образования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F0201E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</w:t>
      </w:r>
      <w:r w:rsidR="00294622">
        <w:rPr>
          <w:sz w:val="28"/>
          <w:szCs w:val="28"/>
        </w:rPr>
        <w:t>, утвержденное решением Совета депутатов муниципального образования – сельского поселения «</w:t>
      </w:r>
      <w:r w:rsidR="00F0201E">
        <w:rPr>
          <w:bCs/>
          <w:sz w:val="28"/>
          <w:szCs w:val="28"/>
        </w:rPr>
        <w:t>Окино-Ключевское</w:t>
      </w:r>
      <w:r w:rsidR="00294622">
        <w:rPr>
          <w:sz w:val="28"/>
          <w:szCs w:val="28"/>
        </w:rPr>
        <w:t xml:space="preserve">» от </w:t>
      </w:r>
      <w:r w:rsidR="00F0201E">
        <w:rPr>
          <w:sz w:val="28"/>
          <w:szCs w:val="28"/>
        </w:rPr>
        <w:t>30.10.2019</w:t>
      </w:r>
      <w:r w:rsidR="0086396F">
        <w:rPr>
          <w:sz w:val="28"/>
          <w:szCs w:val="28"/>
        </w:rPr>
        <w:t xml:space="preserve"> года</w:t>
      </w:r>
      <w:r w:rsidR="008F67B1"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>№</w:t>
      </w:r>
      <w:r w:rsidR="00F0201E">
        <w:rPr>
          <w:sz w:val="28"/>
          <w:szCs w:val="28"/>
        </w:rPr>
        <w:t>26 (в редакции решения от 03.07.2020 №</w:t>
      </w:r>
      <w:r w:rsidR="0032223F">
        <w:rPr>
          <w:sz w:val="28"/>
          <w:szCs w:val="28"/>
        </w:rPr>
        <w:t xml:space="preserve"> </w:t>
      </w:r>
      <w:r w:rsidR="00F0201E">
        <w:rPr>
          <w:sz w:val="28"/>
          <w:szCs w:val="28"/>
        </w:rPr>
        <w:t>51</w:t>
      </w:r>
      <w:r w:rsidR="002F7CA9">
        <w:rPr>
          <w:sz w:val="28"/>
          <w:szCs w:val="28"/>
        </w:rPr>
        <w:t xml:space="preserve">, </w:t>
      </w:r>
      <w:r w:rsidR="008F67B1">
        <w:rPr>
          <w:sz w:val="28"/>
          <w:szCs w:val="28"/>
        </w:rPr>
        <w:t xml:space="preserve"> от 22.04.2021 г. № 71</w:t>
      </w:r>
      <w:r w:rsidR="00F0201E">
        <w:rPr>
          <w:sz w:val="28"/>
          <w:szCs w:val="28"/>
        </w:rPr>
        <w:t>)</w:t>
      </w:r>
      <w:r w:rsidR="00294622">
        <w:rPr>
          <w:sz w:val="28"/>
          <w:szCs w:val="28"/>
        </w:rPr>
        <w:t>:</w:t>
      </w:r>
    </w:p>
    <w:p w:rsidR="004C4454" w:rsidRDefault="007C4402" w:rsidP="007C44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F7CA9">
        <w:rPr>
          <w:sz w:val="28"/>
          <w:szCs w:val="28"/>
        </w:rPr>
        <w:t xml:space="preserve">Пункт 6 </w:t>
      </w:r>
      <w:r w:rsidR="00105A4E">
        <w:rPr>
          <w:sz w:val="28"/>
          <w:szCs w:val="28"/>
        </w:rPr>
        <w:t>Раздел</w:t>
      </w:r>
      <w:r w:rsidR="002F7CA9">
        <w:rPr>
          <w:sz w:val="28"/>
          <w:szCs w:val="28"/>
        </w:rPr>
        <w:t>а</w:t>
      </w:r>
      <w:r w:rsidR="00105A4E">
        <w:rPr>
          <w:sz w:val="28"/>
          <w:szCs w:val="28"/>
        </w:rPr>
        <w:t xml:space="preserve"> 8 </w:t>
      </w:r>
      <w:r w:rsidR="002F7CA9">
        <w:rPr>
          <w:sz w:val="28"/>
          <w:szCs w:val="28"/>
        </w:rPr>
        <w:t>изложить в следующей редакции</w:t>
      </w:r>
      <w:r w:rsidR="00105A4E">
        <w:rPr>
          <w:sz w:val="28"/>
          <w:szCs w:val="28"/>
        </w:rPr>
        <w:t>:</w:t>
      </w:r>
    </w:p>
    <w:p w:rsidR="00105A4E" w:rsidRDefault="00105A4E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="002F7CA9">
        <w:rPr>
          <w:sz w:val="28"/>
          <w:szCs w:val="28"/>
        </w:rPr>
        <w:t>С 01.01.2020 года к</w:t>
      </w:r>
      <w:r>
        <w:rPr>
          <w:sz w:val="28"/>
          <w:szCs w:val="28"/>
        </w:rPr>
        <w:t xml:space="preserve">азенные, </w:t>
      </w:r>
      <w:r w:rsidR="00E5531A" w:rsidRPr="00E5531A">
        <w:rPr>
          <w:sz w:val="28"/>
          <w:szCs w:val="28"/>
        </w:rPr>
        <w:t>бюджетные учреждения, финансируемые за счет средств местного бюджета, в отношении принадлежащих им земельных участков, предоставленных для непосредственного выполнения возложенных на эти учреждени</w:t>
      </w:r>
      <w:r w:rsidR="00E5531A">
        <w:rPr>
          <w:sz w:val="28"/>
          <w:szCs w:val="28"/>
        </w:rPr>
        <w:t>я</w:t>
      </w:r>
      <w:r w:rsidR="00E5531A" w:rsidRPr="00E5531A">
        <w:rPr>
          <w:sz w:val="28"/>
          <w:szCs w:val="28"/>
        </w:rPr>
        <w:t xml:space="preserve"> функций</w:t>
      </w:r>
      <w:r>
        <w:rPr>
          <w:sz w:val="28"/>
          <w:szCs w:val="28"/>
        </w:rPr>
        <w:t>».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обнародовать на информационном стенде Муниципального образования – сельское поселение «</w:t>
      </w:r>
      <w:r w:rsidR="00F0201E">
        <w:rPr>
          <w:bCs/>
          <w:sz w:val="28"/>
          <w:szCs w:val="28"/>
        </w:rPr>
        <w:t>Окино-Ключевское</w:t>
      </w:r>
      <w:r w:rsidR="00D1711B">
        <w:rPr>
          <w:sz w:val="28"/>
          <w:szCs w:val="28"/>
        </w:rPr>
        <w:t xml:space="preserve">», </w:t>
      </w:r>
      <w:r w:rsidRPr="00B15E1B">
        <w:rPr>
          <w:sz w:val="28"/>
          <w:szCs w:val="28"/>
        </w:rPr>
        <w:t>разместить на официальном сайте МКУ Администрация Муниципального образования «Бичурский район» и опубликовать в газете «Бичурский Хлебороб».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4. Принятое решение довести до сведения Межрайонной инспекции Федеральной налоговой службы России № 1 по Республике Бурятия</w:t>
      </w:r>
      <w:r w:rsidR="00D1711B">
        <w:rPr>
          <w:sz w:val="28"/>
          <w:szCs w:val="28"/>
        </w:rPr>
        <w:t xml:space="preserve"> в установленном законом порядке</w:t>
      </w:r>
      <w:r w:rsidRPr="00B15E1B">
        <w:rPr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5E1B">
        <w:rPr>
          <w:sz w:val="28"/>
          <w:szCs w:val="28"/>
        </w:rPr>
        <w:t>5. Настоящее решение вступает в силу со дня официального опубликования</w:t>
      </w:r>
      <w:r w:rsidRPr="00B15E1B">
        <w:rPr>
          <w:bCs/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555BFA" w:rsidRPr="008E0A5A" w:rsidRDefault="00555BFA" w:rsidP="00555B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 w:rsidR="00F0201E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 xml:space="preserve">» </w:t>
      </w:r>
      <w:r w:rsidR="00917B47">
        <w:rPr>
          <w:sz w:val="28"/>
          <w:szCs w:val="28"/>
        </w:rPr>
        <w:t xml:space="preserve">                                  </w:t>
      </w:r>
      <w:r w:rsidR="00F0201E">
        <w:rPr>
          <w:sz w:val="28"/>
          <w:szCs w:val="28"/>
        </w:rPr>
        <w:t>Н.М. Разуваева</w:t>
      </w:r>
    </w:p>
    <w:sectPr w:rsidR="00555BFA" w:rsidRPr="008E0A5A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497"/>
    <w:rsid w:val="000B0808"/>
    <w:rsid w:val="000B0A08"/>
    <w:rsid w:val="00105A4E"/>
    <w:rsid w:val="00175E4F"/>
    <w:rsid w:val="001B641B"/>
    <w:rsid w:val="001F7FE3"/>
    <w:rsid w:val="0020591B"/>
    <w:rsid w:val="00294622"/>
    <w:rsid w:val="002B0804"/>
    <w:rsid w:val="002F7CA9"/>
    <w:rsid w:val="0032223F"/>
    <w:rsid w:val="00323306"/>
    <w:rsid w:val="0034049B"/>
    <w:rsid w:val="003924C7"/>
    <w:rsid w:val="00401F62"/>
    <w:rsid w:val="004301BA"/>
    <w:rsid w:val="004521ED"/>
    <w:rsid w:val="004C4454"/>
    <w:rsid w:val="004D6BFE"/>
    <w:rsid w:val="004D77A7"/>
    <w:rsid w:val="004F6E40"/>
    <w:rsid w:val="00522245"/>
    <w:rsid w:val="00555BFA"/>
    <w:rsid w:val="005B3067"/>
    <w:rsid w:val="00675497"/>
    <w:rsid w:val="0068781E"/>
    <w:rsid w:val="007207F6"/>
    <w:rsid w:val="00747FCF"/>
    <w:rsid w:val="007C4402"/>
    <w:rsid w:val="007E0E46"/>
    <w:rsid w:val="007E5454"/>
    <w:rsid w:val="00812995"/>
    <w:rsid w:val="0086396F"/>
    <w:rsid w:val="00865D6C"/>
    <w:rsid w:val="008812D1"/>
    <w:rsid w:val="008A1BA2"/>
    <w:rsid w:val="008E0A5A"/>
    <w:rsid w:val="008F67B1"/>
    <w:rsid w:val="00917B47"/>
    <w:rsid w:val="009E630D"/>
    <w:rsid w:val="00A26FE0"/>
    <w:rsid w:val="00B15E40"/>
    <w:rsid w:val="00B87B96"/>
    <w:rsid w:val="00BB521E"/>
    <w:rsid w:val="00C14AFD"/>
    <w:rsid w:val="00C61B8C"/>
    <w:rsid w:val="00C72CF4"/>
    <w:rsid w:val="00D13760"/>
    <w:rsid w:val="00D1711B"/>
    <w:rsid w:val="00D1730C"/>
    <w:rsid w:val="00DC177D"/>
    <w:rsid w:val="00DC73B1"/>
    <w:rsid w:val="00E07C25"/>
    <w:rsid w:val="00E5531A"/>
    <w:rsid w:val="00E75497"/>
    <w:rsid w:val="00E965A4"/>
    <w:rsid w:val="00F0201E"/>
    <w:rsid w:val="00F156BA"/>
    <w:rsid w:val="00F82BD3"/>
    <w:rsid w:val="00FA399F"/>
    <w:rsid w:val="00FD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E06AB65E-08F6-45B9-A16C-1A7C4639ED77" TargetMode="External"/><Relationship Id="rId4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Окино-Ключи</cp:lastModifiedBy>
  <cp:revision>9</cp:revision>
  <cp:lastPrinted>2021-06-02T03:53:00Z</cp:lastPrinted>
  <dcterms:created xsi:type="dcterms:W3CDTF">2021-04-21T01:25:00Z</dcterms:created>
  <dcterms:modified xsi:type="dcterms:W3CDTF">2021-06-16T00:45:00Z</dcterms:modified>
</cp:coreProperties>
</file>