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C3D99" w14:textId="77777777" w:rsidR="00510691" w:rsidRPr="00285173" w:rsidRDefault="00510691" w:rsidP="00510691">
      <w:pPr>
        <w:jc w:val="right"/>
      </w:pPr>
      <w:r w:rsidRPr="00285173">
        <w:t>Приложение 15</w:t>
      </w:r>
    </w:p>
    <w:p w14:paraId="5E53FEE1" w14:textId="77777777" w:rsidR="00510691" w:rsidRPr="00285173" w:rsidRDefault="00510691" w:rsidP="00510691">
      <w:pPr>
        <w:jc w:val="right"/>
      </w:pPr>
      <w:r w:rsidRPr="00285173">
        <w:t xml:space="preserve">к решению Совета депутатов муниципального образования – </w:t>
      </w:r>
    </w:p>
    <w:p w14:paraId="5765F7F2" w14:textId="77777777" w:rsidR="00510691" w:rsidRPr="00285173" w:rsidRDefault="00510691" w:rsidP="00510691">
      <w:pPr>
        <w:jc w:val="right"/>
      </w:pPr>
      <w:r w:rsidRPr="00285173">
        <w:t>сельское поселение «Окино-Ключевское»</w:t>
      </w:r>
    </w:p>
    <w:p w14:paraId="7DE5E291" w14:textId="77777777" w:rsidR="00510691" w:rsidRPr="00285173" w:rsidRDefault="00510691" w:rsidP="00510691">
      <w:pPr>
        <w:jc w:val="right"/>
      </w:pPr>
      <w:r w:rsidRPr="00285173">
        <w:t>«О бюджете муниципального образования –</w:t>
      </w:r>
    </w:p>
    <w:p w14:paraId="7731C4D7" w14:textId="77777777" w:rsidR="00510691" w:rsidRPr="00285173" w:rsidRDefault="00510691" w:rsidP="00510691">
      <w:pPr>
        <w:jc w:val="right"/>
      </w:pPr>
      <w:r w:rsidRPr="00285173">
        <w:t>сельское поселение «Окино-Ключевское» на 202</w:t>
      </w:r>
      <w:r>
        <w:t>5</w:t>
      </w:r>
      <w:r w:rsidRPr="00285173">
        <w:t xml:space="preserve"> год</w:t>
      </w:r>
    </w:p>
    <w:p w14:paraId="4B596929" w14:textId="77777777" w:rsidR="00510691" w:rsidRPr="00285173" w:rsidRDefault="00510691" w:rsidP="00510691">
      <w:pPr>
        <w:jc w:val="right"/>
      </w:pPr>
      <w:r w:rsidRPr="00285173">
        <w:t>и на плановый период 202</w:t>
      </w:r>
      <w:r>
        <w:t>6</w:t>
      </w:r>
      <w:r w:rsidRPr="00285173">
        <w:t xml:space="preserve"> и 202</w:t>
      </w:r>
      <w:r>
        <w:t>7</w:t>
      </w:r>
      <w:r w:rsidRPr="00285173">
        <w:t xml:space="preserve"> годов» </w:t>
      </w:r>
    </w:p>
    <w:p w14:paraId="402429E1" w14:textId="6E8322A3" w:rsidR="00510691" w:rsidRPr="00285173" w:rsidRDefault="00510691" w:rsidP="00510691">
      <w:pPr>
        <w:rPr>
          <w:b/>
        </w:rPr>
      </w:pPr>
      <w:r>
        <w:rPr>
          <w:b/>
        </w:rPr>
        <w:t xml:space="preserve">  </w:t>
      </w:r>
      <w:r w:rsidRPr="00285173">
        <w:rPr>
          <w:b/>
        </w:rPr>
        <w:t>1.Методика расчета иных межбюджетных трансфертов</w:t>
      </w:r>
      <w:r w:rsidRPr="00510691">
        <w:rPr>
          <w:b/>
        </w:rPr>
        <w:t xml:space="preserve"> </w:t>
      </w:r>
      <w:r w:rsidRPr="00285173">
        <w:rPr>
          <w:b/>
        </w:rPr>
        <w:t>бюджету</w:t>
      </w:r>
      <w:r w:rsidRPr="00510691">
        <w:rPr>
          <w:b/>
          <w:bCs/>
        </w:rPr>
        <w:t xml:space="preserve"> </w:t>
      </w:r>
      <w:r w:rsidRPr="00886768">
        <w:rPr>
          <w:b/>
          <w:bCs/>
        </w:rPr>
        <w:t>Бичурского МР РБ</w:t>
      </w:r>
    </w:p>
    <w:p w14:paraId="08685285" w14:textId="772DCFA7" w:rsidR="00510691" w:rsidRPr="00285173" w:rsidRDefault="00510691" w:rsidP="00510691">
      <w:pPr>
        <w:jc w:val="center"/>
      </w:pPr>
      <w:r w:rsidRPr="00285173">
        <w:rPr>
          <w:b/>
        </w:rPr>
        <w:t>на реализацию полномочий, переданных МО-СП «Окино-Ключевское», по осуществлению внешнего муниципального финансового</w:t>
      </w:r>
      <w:r>
        <w:rPr>
          <w:b/>
        </w:rPr>
        <w:t xml:space="preserve">   </w:t>
      </w:r>
      <w:r w:rsidRPr="00285173">
        <w:rPr>
          <w:b/>
        </w:rPr>
        <w:t>контроля</w:t>
      </w:r>
    </w:p>
    <w:p w14:paraId="25327EE7" w14:textId="77777777" w:rsidR="00510691" w:rsidRDefault="00510691" w:rsidP="00510691">
      <w:pPr>
        <w:tabs>
          <w:tab w:val="left" w:pos="851"/>
        </w:tabs>
        <w:ind w:firstLine="567"/>
        <w:jc w:val="both"/>
      </w:pPr>
      <w:r w:rsidRPr="00285173">
        <w:t>Настоящая методика определяет цели предоставления и порядок расчёта объёма иных межбюджетных трансфертов бюджету Бичурск</w:t>
      </w:r>
      <w:r>
        <w:t>ого МР РБ</w:t>
      </w:r>
      <w:r w:rsidRPr="00285173">
        <w:t xml:space="preserve"> на реализацию полномочий, переданных МО-СП «Окино-Ключевское»,</w:t>
      </w:r>
      <w:r>
        <w:t xml:space="preserve"> </w:t>
      </w:r>
      <w:r w:rsidRPr="00285173">
        <w:t>по осуществлению внешнего муниципального финансового контроля.</w:t>
      </w:r>
    </w:p>
    <w:p w14:paraId="1D3B1B71" w14:textId="77777777" w:rsidR="00510691" w:rsidRPr="00285173" w:rsidRDefault="00510691" w:rsidP="00510691">
      <w:pPr>
        <w:tabs>
          <w:tab w:val="left" w:pos="851"/>
        </w:tabs>
        <w:ind w:firstLine="567"/>
        <w:jc w:val="both"/>
      </w:pPr>
      <w:r>
        <w:t xml:space="preserve">1.Иные межбюджетные трансферты предоставляются в целях финансового обеспечения деятельности Контрольно-счетной палаты </w:t>
      </w:r>
      <w:r w:rsidRPr="00285173">
        <w:t>Бичурск</w:t>
      </w:r>
      <w:r>
        <w:t>ого МР РБ</w:t>
      </w:r>
      <w:r w:rsidRPr="00285173">
        <w:t xml:space="preserve"> </w:t>
      </w:r>
      <w:r>
        <w:t>направленной на осуществление полномочий, предусмотренных Соглашением.</w:t>
      </w:r>
    </w:p>
    <w:p w14:paraId="26C039A7" w14:textId="3A6E7476" w:rsidR="00510691" w:rsidRPr="00285173" w:rsidRDefault="00510691" w:rsidP="00510691">
      <w:pPr>
        <w:tabs>
          <w:tab w:val="left" w:pos="0"/>
        </w:tabs>
        <w:spacing w:line="276" w:lineRule="auto"/>
        <w:rPr>
          <w:b/>
        </w:rPr>
      </w:pPr>
      <w:r>
        <w:t xml:space="preserve">          2.</w:t>
      </w:r>
      <w:r w:rsidRPr="00285173">
        <w:t>Объем иных межбюджетных трансфертов определяется исходя из годового фонда оплаты труда (с учетом начислений на оплату труда) 0,45 штатной единицы инспектора МКУ КСП, численности населения Бичурск</w:t>
      </w:r>
      <w:r>
        <w:t>ого МР РБ</w:t>
      </w:r>
      <w:r w:rsidRPr="00285173">
        <w:t xml:space="preserve"> и МО-СП «Окино-Ключевское»</w:t>
      </w:r>
      <w:r>
        <w:t xml:space="preserve"> </w:t>
      </w:r>
      <w:r w:rsidRPr="00285173">
        <w:t>по формуле:</w:t>
      </w:r>
      <w:r>
        <w:t xml:space="preserve"> </w:t>
      </w:r>
      <w:r w:rsidRPr="00285173">
        <w:rPr>
          <w:lang w:val="en-US"/>
        </w:rPr>
        <w:t>Ssp</w:t>
      </w:r>
      <w:r w:rsidRPr="00285173">
        <w:t xml:space="preserve"> = </w:t>
      </w:r>
      <w:r w:rsidRPr="00285173">
        <w:rPr>
          <w:lang w:val="en-US"/>
        </w:rPr>
        <w:t>Fksp</w:t>
      </w:r>
      <w:r w:rsidRPr="00285173">
        <w:t>* (Ч</w:t>
      </w:r>
      <w:r w:rsidRPr="00285173">
        <w:rPr>
          <w:lang w:val="en-US"/>
        </w:rPr>
        <w:t>sp</w:t>
      </w:r>
      <w:r w:rsidRPr="00285173">
        <w:t xml:space="preserve"> / Ч </w:t>
      </w:r>
      <w:r w:rsidRPr="00285173">
        <w:rPr>
          <w:lang w:val="en-US"/>
        </w:rPr>
        <w:t>mo</w:t>
      </w:r>
      <w:r w:rsidRPr="00285173">
        <w:t xml:space="preserve">), где </w:t>
      </w:r>
      <w:r>
        <w:t xml:space="preserve">                                                                                                   </w:t>
      </w:r>
      <w:r w:rsidRPr="00285173">
        <w:rPr>
          <w:lang w:val="en-US"/>
        </w:rPr>
        <w:t>Ssp</w:t>
      </w:r>
      <w:r w:rsidRPr="00285173">
        <w:t xml:space="preserve"> – объем иных межбюджетных трансфертов МО-СП «Окино-Ключевское»</w:t>
      </w:r>
      <w:r>
        <w:t xml:space="preserve">                                 </w:t>
      </w:r>
      <w:r w:rsidRPr="00285173">
        <w:rPr>
          <w:lang w:val="en-US"/>
        </w:rPr>
        <w:t>Fksp</w:t>
      </w:r>
      <w:r w:rsidRPr="00285173">
        <w:t xml:space="preserve"> – годовой фонд оплаты труда (с учетом начислений на оплату труда) 0,45 штатной единицы инспектора МКУ КСП Бичурск</w:t>
      </w:r>
      <w:r>
        <w:t>ого МР РБ.</w:t>
      </w:r>
      <w:r>
        <w:t xml:space="preserve">                                                                    </w:t>
      </w:r>
      <w:r w:rsidRPr="00285173">
        <w:t>Ч</w:t>
      </w:r>
      <w:r w:rsidRPr="00285173">
        <w:rPr>
          <w:lang w:val="en-US"/>
        </w:rPr>
        <w:t>sp</w:t>
      </w:r>
      <w:r w:rsidRPr="00285173">
        <w:t xml:space="preserve"> – численность населения МО-СП «Окино-Ключевское»</w:t>
      </w:r>
      <w:r>
        <w:t xml:space="preserve"> </w:t>
      </w:r>
      <w:r w:rsidRPr="00285173">
        <w:t>на 01 января 202</w:t>
      </w:r>
      <w:r>
        <w:t xml:space="preserve">5 </w:t>
      </w:r>
      <w:r w:rsidRPr="00285173">
        <w:t>года;</w:t>
      </w:r>
      <w:r>
        <w:t xml:space="preserve">                                   </w:t>
      </w:r>
      <w:r w:rsidRPr="00285173">
        <w:t xml:space="preserve">Ч </w:t>
      </w:r>
      <w:r w:rsidRPr="00285173">
        <w:rPr>
          <w:lang w:val="en-US"/>
        </w:rPr>
        <w:t>mo</w:t>
      </w:r>
      <w:r w:rsidRPr="00285173">
        <w:t xml:space="preserve"> – численность населения Бичурск</w:t>
      </w:r>
      <w:r>
        <w:t>ого МР РБ</w:t>
      </w:r>
      <w:r w:rsidRPr="00285173">
        <w:t xml:space="preserve"> на 01 января 202</w:t>
      </w:r>
      <w:r>
        <w:t>5</w:t>
      </w:r>
      <w:r w:rsidRPr="00285173">
        <w:t xml:space="preserve"> года.</w:t>
      </w:r>
      <w:r>
        <w:t xml:space="preserve">                                                 </w:t>
      </w:r>
      <w:r w:rsidRPr="00285173">
        <w:rPr>
          <w:b/>
        </w:rPr>
        <w:t xml:space="preserve">2. </w:t>
      </w:r>
      <w:r>
        <w:rPr>
          <w:b/>
        </w:rPr>
        <w:t xml:space="preserve">Методика </w:t>
      </w:r>
      <w:r w:rsidRPr="00285173">
        <w:rPr>
          <w:b/>
        </w:rPr>
        <w:t xml:space="preserve">расчета объема иных межбюджетных трансфертов </w:t>
      </w:r>
      <w:r w:rsidRPr="00886768">
        <w:rPr>
          <w:b/>
        </w:rPr>
        <w:t>бюджету Бичурского МР РБ на реализацию переданных части полномочий по работе с землями</w:t>
      </w:r>
      <w:r w:rsidRPr="00285173">
        <w:rPr>
          <w:b/>
        </w:rPr>
        <w:t xml:space="preserve"> сельскохозяйственного назначения в соответствии ст. 12.1 Федеральным законом от 24.06.2003 №101-ФЗ «Об обороте земель сельскохозяйственного назначения» а именно работа с невостребованными земельными долями муниципального образования – сельское поселение «Окино-Ключевское»</w:t>
      </w:r>
    </w:p>
    <w:p w14:paraId="377094E9" w14:textId="77777777" w:rsidR="00510691" w:rsidRPr="00285173" w:rsidRDefault="00510691" w:rsidP="00510691">
      <w:pPr>
        <w:jc w:val="both"/>
      </w:pPr>
      <w:r w:rsidRPr="00285173">
        <w:t xml:space="preserve">       1. Настоящ</w:t>
      </w:r>
      <w:r>
        <w:t>ая</w:t>
      </w:r>
      <w:r w:rsidRPr="00285173">
        <w:t xml:space="preserve"> </w:t>
      </w:r>
      <w:r>
        <w:t>методика</w:t>
      </w:r>
      <w:r w:rsidRPr="00285173">
        <w:t xml:space="preserve"> регламентирует расходование иных межбюджетных трансфертов, выделенных из бюджета муниципального образования – сельское поселение «</w:t>
      </w:r>
      <w:bookmarkStart w:id="0" w:name="_Hlk121485679"/>
      <w:r w:rsidRPr="00285173">
        <w:t>Окино-Ключевское»</w:t>
      </w:r>
      <w:bookmarkEnd w:id="0"/>
      <w:r w:rsidRPr="00285173">
        <w:t xml:space="preserve"> в сумме 18,0 тыс. рублей на реализацию переданных полномочий Администрации Бичурск</w:t>
      </w:r>
      <w:r>
        <w:t>ого МР РБ</w:t>
      </w:r>
      <w:r w:rsidRPr="00285173">
        <w:t xml:space="preserve"> по работе с землями сельскохозяйственного назначения.</w:t>
      </w:r>
    </w:p>
    <w:p w14:paraId="750D6EEE" w14:textId="77777777" w:rsidR="00510691" w:rsidRPr="00285173" w:rsidRDefault="00510691" w:rsidP="00510691">
      <w:pPr>
        <w:jc w:val="both"/>
      </w:pPr>
      <w:r w:rsidRPr="00285173">
        <w:t xml:space="preserve">       2. Средства представляемых иных межбюджетных трансфертов направить на выплату заработной платы с начислениями специалиста.</w:t>
      </w:r>
    </w:p>
    <w:p w14:paraId="1F659AD2" w14:textId="77777777" w:rsidR="00510691" w:rsidRPr="00285173" w:rsidRDefault="00510691" w:rsidP="00510691">
      <w:pPr>
        <w:jc w:val="both"/>
      </w:pPr>
      <w:r w:rsidRPr="00285173">
        <w:t xml:space="preserve">       3. Ответственность за целевое использование иных межбюджетных трансфертов несет Администрация Бичурск</w:t>
      </w:r>
      <w:r>
        <w:t>ого МР РБ.</w:t>
      </w:r>
    </w:p>
    <w:p w14:paraId="17F13598" w14:textId="77777777" w:rsidR="00510691" w:rsidRPr="00285173" w:rsidRDefault="00510691" w:rsidP="00510691">
      <w:pPr>
        <w:jc w:val="both"/>
      </w:pPr>
      <w:r w:rsidRPr="00285173">
        <w:t xml:space="preserve">       4. Объем иных межбюджетных трансфертов на реализацию переданных полномочий определяется следующим образом:</w:t>
      </w:r>
    </w:p>
    <w:p w14:paraId="1BA1D0C0" w14:textId="77777777" w:rsidR="00510691" w:rsidRPr="00285173" w:rsidRDefault="00510691" w:rsidP="00510691">
      <w:pPr>
        <w:tabs>
          <w:tab w:val="left" w:pos="4095"/>
        </w:tabs>
        <w:jc w:val="both"/>
      </w:pPr>
      <w:r w:rsidRPr="00285173">
        <w:tab/>
      </w:r>
      <w:r w:rsidRPr="00285173">
        <w:rPr>
          <w:lang w:val="en-US"/>
        </w:rPr>
        <w:t>Fzsn</w:t>
      </w:r>
    </w:p>
    <w:p w14:paraId="29D228FF" w14:textId="77777777" w:rsidR="00510691" w:rsidRPr="00285173" w:rsidRDefault="00510691" w:rsidP="00510691">
      <w:r w:rsidRPr="00285173">
        <w:t xml:space="preserve">                                                          </w:t>
      </w:r>
      <w:r w:rsidRPr="00285173">
        <w:rPr>
          <w:lang w:val="en-US"/>
        </w:rPr>
        <w:t>Zi</w:t>
      </w:r>
      <w:r w:rsidRPr="00285173">
        <w:t xml:space="preserve"> = -----------, где:</w:t>
      </w:r>
    </w:p>
    <w:p w14:paraId="7E7B90E8" w14:textId="77777777" w:rsidR="00510691" w:rsidRPr="00285173" w:rsidRDefault="00510691" w:rsidP="00510691">
      <w:pPr>
        <w:tabs>
          <w:tab w:val="left" w:pos="4020"/>
        </w:tabs>
      </w:pPr>
      <w:r w:rsidRPr="00285173">
        <w:tab/>
        <w:t xml:space="preserve"> ∑</w:t>
      </w:r>
      <w:r w:rsidRPr="00285173">
        <w:rPr>
          <w:lang w:val="en-US"/>
        </w:rPr>
        <w:t>SPi</w:t>
      </w:r>
    </w:p>
    <w:p w14:paraId="6572FF0D" w14:textId="77777777" w:rsidR="00510691" w:rsidRPr="00285173" w:rsidRDefault="00510691" w:rsidP="00510691">
      <w:pPr>
        <w:jc w:val="both"/>
      </w:pPr>
      <w:r w:rsidRPr="00285173">
        <w:t xml:space="preserve">         </w:t>
      </w:r>
      <w:r w:rsidRPr="00285173">
        <w:rPr>
          <w:lang w:val="en-US"/>
        </w:rPr>
        <w:t>Zi</w:t>
      </w:r>
      <w:r w:rsidRPr="00285173">
        <w:t xml:space="preserve"> – размер иных межбюджетных трансфертов </w:t>
      </w:r>
      <w:r w:rsidRPr="00285173">
        <w:rPr>
          <w:lang w:val="en-US"/>
        </w:rPr>
        <w:t>i</w:t>
      </w:r>
      <w:r w:rsidRPr="00285173">
        <w:t>-го муниципального образования – сельского поселения;</w:t>
      </w:r>
    </w:p>
    <w:p w14:paraId="752BC15F" w14:textId="3FADB1DF" w:rsidR="00510691" w:rsidRPr="00285173" w:rsidRDefault="00510691" w:rsidP="00510691">
      <w:pPr>
        <w:jc w:val="both"/>
      </w:pPr>
      <w:r w:rsidRPr="00285173">
        <w:t xml:space="preserve">         </w:t>
      </w:r>
      <w:r w:rsidRPr="00285173">
        <w:rPr>
          <w:lang w:val="en-US"/>
        </w:rPr>
        <w:t>Fzsn</w:t>
      </w:r>
      <w:r w:rsidRPr="00285173">
        <w:t xml:space="preserve"> – годовой фонд оплаты труда специалиста в количестве 0,4 штатных единиц, Администрации Бичурск</w:t>
      </w:r>
      <w:r>
        <w:t>ого МР РБ</w:t>
      </w:r>
      <w:r w:rsidRPr="00285173">
        <w:t xml:space="preserve"> на 202</w:t>
      </w:r>
      <w:r>
        <w:t>5</w:t>
      </w:r>
      <w:r w:rsidRPr="00285173">
        <w:t xml:space="preserve"> год;      ∑</w:t>
      </w:r>
      <w:r w:rsidRPr="00285173">
        <w:rPr>
          <w:lang w:val="en-US"/>
        </w:rPr>
        <w:t>SPi</w:t>
      </w:r>
      <w:r w:rsidRPr="00285173">
        <w:t xml:space="preserve"> – количество сельских поселений, принявших решение о передаче части вышеуказанных полномочии.</w:t>
      </w:r>
    </w:p>
    <w:p w14:paraId="2AA651EC" w14:textId="77777777" w:rsidR="00510691" w:rsidRPr="00285173" w:rsidRDefault="00510691" w:rsidP="00510691">
      <w:pPr>
        <w:jc w:val="both"/>
      </w:pPr>
    </w:p>
    <w:p w14:paraId="67906C9A" w14:textId="77777777" w:rsidR="001857E7" w:rsidRDefault="001857E7"/>
    <w:sectPr w:rsidR="001857E7" w:rsidSect="005106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D6"/>
    <w:rsid w:val="001857E7"/>
    <w:rsid w:val="00510691"/>
    <w:rsid w:val="00A2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B528B"/>
  <w15:chartTrackingRefBased/>
  <w15:docId w15:val="{6BD78AA8-DA3A-4851-BFFA-C703E646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2024-11-25T07:04:00Z</dcterms:created>
  <dcterms:modified xsi:type="dcterms:W3CDTF">2024-11-25T07:14:00Z</dcterms:modified>
</cp:coreProperties>
</file>